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3991"/>
        <w:tblW w:w="4666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2283"/>
        <w:gridCol w:w="857"/>
        <w:gridCol w:w="854"/>
        <w:gridCol w:w="2272"/>
        <w:gridCol w:w="1708"/>
        <w:gridCol w:w="3239"/>
        <w:gridCol w:w="1134"/>
      </w:tblGrid>
      <w:tr w14:paraId="1CB694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122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CFA4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29F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B2DC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D0D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毕业院校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及专业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8A0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学历学位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770E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7B5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 w14:paraId="7F57E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C62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A4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  <w:t>投资二部副总经理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146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李洪涛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EC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CD1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  <w:t>北京大学光华管理学院</w:t>
            </w:r>
          </w:p>
          <w:p w14:paraId="1621791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  <w:t>管理科学与工程专业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D90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  <w:t>硕士研究生</w:t>
            </w:r>
          </w:p>
          <w:p w14:paraId="3C89259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  <w:t>管理学硕士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B75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  <w:t>中国互联网投资基金管理有限公司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AD6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37922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F0B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831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  <w:lang w:val="en-US" w:eastAsia="zh-CN"/>
              </w:rPr>
              <w:t>投资研究部信息主管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DCC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杨  维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ED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BD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北京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大学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软件与微电子学院软件工程专业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FF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硕士研究生</w:t>
            </w:r>
          </w:p>
          <w:p w14:paraId="3A407BA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工程硕士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D6C3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南水北调东线智能水务（北京）</w:t>
            </w:r>
          </w:p>
          <w:p w14:paraId="05CC1A8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有限公司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D87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17C89AF1">
      <w:pPr>
        <w:jc w:val="center"/>
        <w:rPr>
          <w:rFonts w:ascii="Times New Roman" w:hAnsi="Times New Roman" w:eastAsia="华文中宋" w:cs="Times New Roman"/>
          <w:sz w:val="40"/>
          <w:szCs w:val="40"/>
        </w:rPr>
      </w:pPr>
    </w:p>
    <w:p w14:paraId="1296D22A">
      <w:pPr>
        <w:jc w:val="center"/>
        <w:rPr>
          <w:rFonts w:ascii="Times New Roman" w:hAnsi="Times New Roman" w:eastAsia="华文中宋" w:cs="Times New Roman"/>
          <w:sz w:val="40"/>
          <w:szCs w:val="40"/>
        </w:rPr>
      </w:pPr>
      <w:bookmarkStart w:id="0" w:name="_GoBack"/>
      <w:r>
        <w:rPr>
          <w:rFonts w:ascii="Times New Roman" w:hAnsi="华文中宋" w:eastAsia="华文中宋" w:cs="Times New Roman"/>
          <w:sz w:val="40"/>
          <w:szCs w:val="40"/>
        </w:rPr>
        <w:t>中国互联网投资基金管理有限公司</w:t>
      </w:r>
      <w:r>
        <w:rPr>
          <w:rFonts w:ascii="Times New Roman" w:hAnsi="Times New Roman" w:eastAsia="华文中宋" w:cs="Times New Roman"/>
          <w:sz w:val="40"/>
          <w:szCs w:val="40"/>
        </w:rPr>
        <w:t>202</w:t>
      </w:r>
      <w:r>
        <w:rPr>
          <w:rFonts w:hint="eastAsia" w:ascii="Times New Roman" w:hAnsi="Times New Roman" w:eastAsia="华文中宋" w:cs="Times New Roman"/>
          <w:sz w:val="40"/>
          <w:szCs w:val="40"/>
          <w:lang w:val="en-US" w:eastAsia="zh-CN"/>
        </w:rPr>
        <w:t>5</w:t>
      </w:r>
      <w:r>
        <w:rPr>
          <w:rFonts w:ascii="Times New Roman" w:hAnsi="华文中宋" w:eastAsia="华文中宋" w:cs="Times New Roman"/>
          <w:sz w:val="40"/>
          <w:szCs w:val="40"/>
        </w:rPr>
        <w:t>年度拟招聘人员名单</w:t>
      </w:r>
    </w:p>
    <w:bookmarkEnd w:id="0"/>
    <w:p w14:paraId="5A53F2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D19CF"/>
    <w:rsid w:val="215D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2025-10-29T07:52:00Z</dcterms:created>
  <dc:creator>璇子o</dc:creator>
  <cp:lastModifiedBy>璇子o</cp:lastModifiedBy>
  <dcterms:modified xsi:type="dcterms:W3CDTF">2025-10-29T07:53:39Z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8B5D9914D33C4B7E93BF529D82D553F1_11</vt:lpwstr>
  </property>
  <property fmtid="{D5CDD505-2E9C-101B-9397-08002B2CF9AE}" pid="4" name="KSOTemplateDocerSaveRecord">
    <vt:lpwstr>eyJoZGlkIjoiNTFjOTQyNjhhN2IzOWE5ZjZkMDcwMzkxZTFkMWEzZjgiLCJ1c2VySWQiOiIxMDM5MTMzMzg5In0=</vt:lpwstr>
  </property>
</Properties>
</file>